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CCCEE" w14:textId="77777777" w:rsidR="00491270" w:rsidRPr="00DF2EF8" w:rsidRDefault="000A0DA0" w:rsidP="000A0DA0">
      <w:pPr>
        <w:spacing w:line="240" w:lineRule="auto"/>
        <w:rPr>
          <w:sz w:val="28"/>
          <w:szCs w:val="28"/>
        </w:rPr>
      </w:pPr>
      <w:r w:rsidRPr="00DF2EF8">
        <w:rPr>
          <w:sz w:val="28"/>
          <w:szCs w:val="28"/>
        </w:rPr>
        <w:t>To the UCLA Community,</w:t>
      </w:r>
    </w:p>
    <w:p w14:paraId="0BAE8973" w14:textId="77777777" w:rsidR="000A0DA0" w:rsidRPr="00DF2EF8" w:rsidRDefault="000A0DA0" w:rsidP="000A0DA0">
      <w:pPr>
        <w:spacing w:line="240" w:lineRule="auto"/>
        <w:rPr>
          <w:sz w:val="28"/>
          <w:szCs w:val="28"/>
        </w:rPr>
      </w:pPr>
    </w:p>
    <w:p w14:paraId="41DBC317" w14:textId="77777777" w:rsidR="000A0DA0" w:rsidRPr="00DF2EF8" w:rsidRDefault="000A0DA0" w:rsidP="000A0DA0">
      <w:pPr>
        <w:spacing w:line="240" w:lineRule="auto"/>
        <w:rPr>
          <w:sz w:val="28"/>
          <w:szCs w:val="28"/>
        </w:rPr>
      </w:pPr>
    </w:p>
    <w:p w14:paraId="6EE39104" w14:textId="697CDCFD" w:rsidR="00A101FF" w:rsidRPr="00A85AA3" w:rsidRDefault="000A0DA0" w:rsidP="00A85AA3">
      <w:pPr>
        <w:spacing w:line="240" w:lineRule="auto"/>
        <w:rPr>
          <w:sz w:val="28"/>
          <w:szCs w:val="28"/>
        </w:rPr>
      </w:pPr>
      <w:r w:rsidRPr="00DF2EF8">
        <w:rPr>
          <w:sz w:val="28"/>
          <w:szCs w:val="28"/>
        </w:rPr>
        <w:tab/>
        <w:t xml:space="preserve">The Interfraternity Council </w:t>
      </w:r>
      <w:r w:rsidR="00814A05">
        <w:rPr>
          <w:sz w:val="28"/>
          <w:szCs w:val="28"/>
        </w:rPr>
        <w:t xml:space="preserve">(IFC) </w:t>
      </w:r>
      <w:r w:rsidR="00A85AA3">
        <w:rPr>
          <w:sz w:val="28"/>
          <w:szCs w:val="28"/>
        </w:rPr>
        <w:t>apologize</w:t>
      </w:r>
      <w:r w:rsidR="00D77558">
        <w:rPr>
          <w:sz w:val="28"/>
          <w:szCs w:val="28"/>
        </w:rPr>
        <w:t>s</w:t>
      </w:r>
      <w:r w:rsidR="00A85AA3">
        <w:rPr>
          <w:sz w:val="28"/>
          <w:szCs w:val="28"/>
        </w:rPr>
        <w:t xml:space="preserve"> for </w:t>
      </w:r>
      <w:r w:rsidR="000138C5">
        <w:rPr>
          <w:sz w:val="28"/>
          <w:szCs w:val="28"/>
        </w:rPr>
        <w:t>t</w:t>
      </w:r>
      <w:r w:rsidRPr="00DF2EF8">
        <w:rPr>
          <w:sz w:val="28"/>
          <w:szCs w:val="28"/>
        </w:rPr>
        <w:t xml:space="preserve">he </w:t>
      </w:r>
      <w:r w:rsidR="000138C5">
        <w:rPr>
          <w:sz w:val="28"/>
          <w:szCs w:val="28"/>
        </w:rPr>
        <w:t xml:space="preserve">statement that was provided in the </w:t>
      </w:r>
      <w:r w:rsidRPr="00DF2EF8">
        <w:rPr>
          <w:sz w:val="28"/>
          <w:szCs w:val="28"/>
        </w:rPr>
        <w:t>recent article the Daily Bruin posted on April 24</w:t>
      </w:r>
      <w:r w:rsidRPr="00DF2EF8">
        <w:rPr>
          <w:sz w:val="28"/>
          <w:szCs w:val="28"/>
          <w:vertAlign w:val="superscript"/>
        </w:rPr>
        <w:t>th</w:t>
      </w:r>
      <w:r w:rsidRPr="00DF2EF8">
        <w:rPr>
          <w:sz w:val="28"/>
          <w:szCs w:val="28"/>
        </w:rPr>
        <w:t xml:space="preserve">, 2019 at 10:52 PM. </w:t>
      </w:r>
      <w:r w:rsidR="00A85AA3">
        <w:rPr>
          <w:sz w:val="28"/>
          <w:szCs w:val="28"/>
        </w:rPr>
        <w:t xml:space="preserve">In addition, the Council would like to clarify some statements made in the article. </w:t>
      </w:r>
      <w:r w:rsidR="00814A05">
        <w:rPr>
          <w:sz w:val="28"/>
          <w:szCs w:val="28"/>
        </w:rPr>
        <w:t xml:space="preserve">The </w:t>
      </w:r>
      <w:r w:rsidRPr="00DF2EF8">
        <w:rPr>
          <w:sz w:val="28"/>
          <w:szCs w:val="28"/>
        </w:rPr>
        <w:t>IFC does not have a Council Judicial Process on investigations done by Title IX.</w:t>
      </w:r>
      <w:r w:rsidR="00A85AA3">
        <w:rPr>
          <w:sz w:val="28"/>
          <w:szCs w:val="28"/>
        </w:rPr>
        <w:t xml:space="preserve"> </w:t>
      </w:r>
      <w:r w:rsidR="00A101FF" w:rsidRPr="00A85AA3">
        <w:rPr>
          <w:sz w:val="28"/>
          <w:szCs w:val="28"/>
        </w:rPr>
        <w:t>We support any investigation into allegations of sexual violence within the UCLA community and may cooperate with CARE and Title IX, the office who adjudicates allegations, as appropriate.</w:t>
      </w:r>
      <w:r w:rsidR="00814A05">
        <w:rPr>
          <w:sz w:val="28"/>
          <w:szCs w:val="28"/>
        </w:rPr>
        <w:t xml:space="preserve"> </w:t>
      </w:r>
      <w:r w:rsidR="00814A05" w:rsidRPr="00A85AA3">
        <w:rPr>
          <w:sz w:val="28"/>
          <w:szCs w:val="28"/>
        </w:rPr>
        <w:t>The IFC takes all allegations seriously and is committed to creating a safe and enriching environment for all Bruins. When incidents are reported, the IFC takes each allegation seriously.</w:t>
      </w:r>
    </w:p>
    <w:p w14:paraId="2F12B511" w14:textId="77777777" w:rsidR="00A85AA3" w:rsidRDefault="00A85AA3" w:rsidP="00A101FF">
      <w:pPr>
        <w:spacing w:line="240" w:lineRule="auto"/>
        <w:ind w:firstLine="720"/>
        <w:jc w:val="both"/>
        <w:rPr>
          <w:sz w:val="28"/>
          <w:szCs w:val="28"/>
        </w:rPr>
      </w:pPr>
    </w:p>
    <w:p w14:paraId="326750BB" w14:textId="3E6EE788" w:rsidR="00A101FF" w:rsidRPr="00A85AA3" w:rsidRDefault="00A101FF" w:rsidP="00A85AA3">
      <w:pPr>
        <w:spacing w:line="240" w:lineRule="auto"/>
        <w:ind w:firstLine="720"/>
        <w:jc w:val="both"/>
        <w:rPr>
          <w:sz w:val="28"/>
          <w:szCs w:val="28"/>
        </w:rPr>
      </w:pPr>
      <w:r w:rsidRPr="00A85AA3">
        <w:rPr>
          <w:sz w:val="28"/>
          <w:szCs w:val="28"/>
        </w:rPr>
        <w:t xml:space="preserve">The IFC supports initiatives that facilitate Title IX training and education for the entire Greek community. In addition to all members attending additional community-wide Title IX and CARE annual workshops, new IFC fraternity members also attend a new member forum which includes a presentation and discussion on sexual violence, among other topics pertinent to our </w:t>
      </w:r>
      <w:r w:rsidR="007C7EF1" w:rsidRPr="00A85AA3">
        <w:rPr>
          <w:sz w:val="28"/>
          <w:szCs w:val="28"/>
        </w:rPr>
        <w:t>community. The</w:t>
      </w:r>
      <w:r w:rsidRPr="00A85AA3">
        <w:rPr>
          <w:sz w:val="28"/>
          <w:szCs w:val="28"/>
        </w:rPr>
        <w:t xml:space="preserve"> IFC will continue to work to educate all its constituent chapters to create a safer community for all.</w:t>
      </w:r>
    </w:p>
    <w:p w14:paraId="4090F10C" w14:textId="77777777" w:rsidR="00BA25AB" w:rsidRPr="00A85AA3" w:rsidRDefault="00BA25AB" w:rsidP="00A101FF">
      <w:pPr>
        <w:spacing w:line="240" w:lineRule="auto"/>
        <w:rPr>
          <w:sz w:val="28"/>
          <w:szCs w:val="28"/>
        </w:rPr>
      </w:pPr>
    </w:p>
    <w:p w14:paraId="137C2E68" w14:textId="1924B0A0" w:rsidR="00D71568" w:rsidRPr="00DF2EF8" w:rsidRDefault="00814A05" w:rsidP="00D71568">
      <w:pPr>
        <w:spacing w:line="240" w:lineRule="auto"/>
        <w:ind w:firstLine="720"/>
        <w:jc w:val="both"/>
        <w:rPr>
          <w:sz w:val="28"/>
          <w:szCs w:val="28"/>
        </w:rPr>
      </w:pPr>
      <w:r>
        <w:rPr>
          <w:sz w:val="28"/>
          <w:szCs w:val="28"/>
        </w:rPr>
        <w:t xml:space="preserve">The </w:t>
      </w:r>
      <w:bookmarkStart w:id="0" w:name="_GoBack"/>
      <w:bookmarkEnd w:id="0"/>
      <w:r w:rsidR="00A85AA3">
        <w:rPr>
          <w:sz w:val="28"/>
          <w:szCs w:val="28"/>
        </w:rPr>
        <w:t>IFC would also like to clarify that</w:t>
      </w:r>
      <w:r w:rsidR="005C6641" w:rsidRPr="00DF2EF8">
        <w:rPr>
          <w:sz w:val="28"/>
          <w:szCs w:val="28"/>
        </w:rPr>
        <w:t xml:space="preserve"> we do not speak on behalf of the Office of Fraternity and Sorority Life. </w:t>
      </w:r>
      <w:r w:rsidR="00C07472" w:rsidRPr="00DF2EF8">
        <w:rPr>
          <w:sz w:val="28"/>
          <w:szCs w:val="28"/>
        </w:rPr>
        <w:t xml:space="preserve">The </w:t>
      </w:r>
      <w:r w:rsidR="00776BB5">
        <w:rPr>
          <w:sz w:val="28"/>
          <w:szCs w:val="28"/>
        </w:rPr>
        <w:t xml:space="preserve">Office of </w:t>
      </w:r>
      <w:r w:rsidR="00C07472" w:rsidRPr="00DF2EF8">
        <w:rPr>
          <w:sz w:val="28"/>
          <w:szCs w:val="28"/>
        </w:rPr>
        <w:t xml:space="preserve">Fraternity and Sorority Life does not </w:t>
      </w:r>
      <w:r w:rsidR="00776BB5">
        <w:rPr>
          <w:sz w:val="28"/>
          <w:szCs w:val="28"/>
        </w:rPr>
        <w:t>investigate individual sexual assault allegations</w:t>
      </w:r>
      <w:r w:rsidR="00261F8A">
        <w:rPr>
          <w:sz w:val="28"/>
          <w:szCs w:val="28"/>
        </w:rPr>
        <w:t>, and they</w:t>
      </w:r>
      <w:r w:rsidR="00D71568" w:rsidRPr="00DF2EF8">
        <w:rPr>
          <w:sz w:val="28"/>
          <w:szCs w:val="28"/>
        </w:rPr>
        <w:t xml:space="preserve"> did not come to the conclusion that “no wrongdoing was found in the actions taken by the chapter executive board and all procedures were done in accordance with University and IFC Policy”. </w:t>
      </w:r>
    </w:p>
    <w:p w14:paraId="1E0D057A" w14:textId="77777777" w:rsidR="00470C26" w:rsidRPr="00DF2EF8" w:rsidRDefault="00470C26" w:rsidP="00D71568">
      <w:pPr>
        <w:spacing w:line="240" w:lineRule="auto"/>
        <w:ind w:firstLine="720"/>
        <w:jc w:val="both"/>
        <w:rPr>
          <w:sz w:val="28"/>
          <w:szCs w:val="28"/>
        </w:rPr>
      </w:pPr>
    </w:p>
    <w:p w14:paraId="7497EDE9" w14:textId="5FE45F84" w:rsidR="00470C26" w:rsidRDefault="00470C26" w:rsidP="00D71568">
      <w:pPr>
        <w:spacing w:line="240" w:lineRule="auto"/>
        <w:ind w:firstLine="720"/>
        <w:jc w:val="both"/>
        <w:rPr>
          <w:sz w:val="28"/>
          <w:szCs w:val="28"/>
        </w:rPr>
      </w:pPr>
      <w:r w:rsidRPr="00DF2EF8">
        <w:rPr>
          <w:sz w:val="28"/>
          <w:szCs w:val="28"/>
        </w:rPr>
        <w:t>On behalf of the Interfraternity Council, I would like to apologize</w:t>
      </w:r>
      <w:r w:rsidR="00A85AA3">
        <w:rPr>
          <w:sz w:val="28"/>
          <w:szCs w:val="28"/>
        </w:rPr>
        <w:t xml:space="preserve"> once again</w:t>
      </w:r>
      <w:r w:rsidRPr="00DF2EF8">
        <w:rPr>
          <w:sz w:val="28"/>
          <w:szCs w:val="28"/>
        </w:rPr>
        <w:t xml:space="preserve"> for the misinformation provided to the Daily Bruin. The Interfraternity Council strives to educate its members and create a safe environment for everyone in the UCLA community.</w:t>
      </w:r>
    </w:p>
    <w:p w14:paraId="3687654A" w14:textId="03459E47" w:rsidR="005C0779" w:rsidRDefault="005C0779" w:rsidP="00D71568">
      <w:pPr>
        <w:spacing w:line="240" w:lineRule="auto"/>
        <w:ind w:firstLine="720"/>
        <w:jc w:val="both"/>
        <w:rPr>
          <w:sz w:val="28"/>
          <w:szCs w:val="28"/>
        </w:rPr>
      </w:pPr>
    </w:p>
    <w:p w14:paraId="20D5CDD5" w14:textId="45461529" w:rsidR="005C0779" w:rsidRDefault="005C0779" w:rsidP="00D71568">
      <w:pPr>
        <w:spacing w:line="240" w:lineRule="auto"/>
        <w:ind w:firstLine="720"/>
        <w:jc w:val="both"/>
        <w:rPr>
          <w:sz w:val="28"/>
          <w:szCs w:val="28"/>
        </w:rPr>
      </w:pPr>
    </w:p>
    <w:p w14:paraId="28658003" w14:textId="484E3671" w:rsidR="005C0779" w:rsidRDefault="00A412D0" w:rsidP="008A363A">
      <w:pPr>
        <w:spacing w:line="240" w:lineRule="auto"/>
        <w:ind w:firstLine="720"/>
        <w:jc w:val="right"/>
        <w:rPr>
          <w:sz w:val="28"/>
          <w:szCs w:val="28"/>
        </w:rPr>
      </w:pPr>
      <w:r>
        <w:rPr>
          <w:sz w:val="28"/>
          <w:szCs w:val="28"/>
        </w:rPr>
        <w:t>Best,</w:t>
      </w:r>
    </w:p>
    <w:p w14:paraId="7B8B6EFB" w14:textId="628A98C9" w:rsidR="00A412D0" w:rsidRDefault="00A412D0" w:rsidP="008A363A">
      <w:pPr>
        <w:spacing w:line="240" w:lineRule="auto"/>
        <w:ind w:firstLine="720"/>
        <w:jc w:val="right"/>
        <w:rPr>
          <w:sz w:val="28"/>
          <w:szCs w:val="28"/>
        </w:rPr>
      </w:pPr>
      <w:r>
        <w:rPr>
          <w:sz w:val="28"/>
          <w:szCs w:val="28"/>
        </w:rPr>
        <w:t>Joshua Kaplan</w:t>
      </w:r>
    </w:p>
    <w:p w14:paraId="7A144769" w14:textId="47B9C647" w:rsidR="00A412D0" w:rsidRDefault="00A412D0" w:rsidP="008A363A">
      <w:pPr>
        <w:spacing w:line="240" w:lineRule="auto"/>
        <w:ind w:firstLine="720"/>
        <w:jc w:val="right"/>
        <w:rPr>
          <w:sz w:val="28"/>
          <w:szCs w:val="28"/>
        </w:rPr>
      </w:pPr>
      <w:r>
        <w:rPr>
          <w:sz w:val="28"/>
          <w:szCs w:val="28"/>
        </w:rPr>
        <w:t>UCLA Interfraternity President</w:t>
      </w:r>
    </w:p>
    <w:p w14:paraId="79A9D56D" w14:textId="77777777" w:rsidR="008A363A" w:rsidRPr="00DF2EF8" w:rsidRDefault="008A363A" w:rsidP="008A363A">
      <w:pPr>
        <w:spacing w:line="240" w:lineRule="auto"/>
        <w:ind w:firstLine="720"/>
        <w:jc w:val="right"/>
        <w:rPr>
          <w:sz w:val="28"/>
          <w:szCs w:val="28"/>
        </w:rPr>
      </w:pPr>
    </w:p>
    <w:p w14:paraId="038F06A0" w14:textId="77777777" w:rsidR="00A101FF" w:rsidRPr="00DF2EF8" w:rsidRDefault="00A101FF" w:rsidP="00D71568">
      <w:pPr>
        <w:spacing w:line="240" w:lineRule="auto"/>
        <w:rPr>
          <w:sz w:val="28"/>
          <w:szCs w:val="28"/>
        </w:rPr>
      </w:pPr>
    </w:p>
    <w:sectPr w:rsidR="00A101FF" w:rsidRPr="00DF2EF8" w:rsidSect="0064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A0"/>
    <w:rsid w:val="000138C5"/>
    <w:rsid w:val="000A0DA0"/>
    <w:rsid w:val="00261F8A"/>
    <w:rsid w:val="00466E2A"/>
    <w:rsid w:val="00470C26"/>
    <w:rsid w:val="00491270"/>
    <w:rsid w:val="005C0779"/>
    <w:rsid w:val="005C6641"/>
    <w:rsid w:val="00643006"/>
    <w:rsid w:val="00776BB5"/>
    <w:rsid w:val="007C4265"/>
    <w:rsid w:val="007C7EF1"/>
    <w:rsid w:val="00814A05"/>
    <w:rsid w:val="008A363A"/>
    <w:rsid w:val="00A101FF"/>
    <w:rsid w:val="00A412D0"/>
    <w:rsid w:val="00A85AA3"/>
    <w:rsid w:val="00AE074F"/>
    <w:rsid w:val="00BA25AB"/>
    <w:rsid w:val="00C07472"/>
    <w:rsid w:val="00D71568"/>
    <w:rsid w:val="00D77558"/>
    <w:rsid w:val="00DF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A1535"/>
  <w15:chartTrackingRefBased/>
  <w15:docId w15:val="{3D1A41F8-66C5-3C4A-9D03-E74837D6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Yamaguchi</dc:creator>
  <cp:keywords/>
  <dc:description/>
  <cp:lastModifiedBy>Kenny Yamaguchi</cp:lastModifiedBy>
  <cp:revision>21</cp:revision>
  <dcterms:created xsi:type="dcterms:W3CDTF">2019-04-25T18:26:00Z</dcterms:created>
  <dcterms:modified xsi:type="dcterms:W3CDTF">2019-05-17T20:14:00Z</dcterms:modified>
</cp:coreProperties>
</file>